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29A946" w14:textId="77777777" w:rsidR="00CA7556" w:rsidRPr="00CA7556" w:rsidRDefault="00CA7556">
      <w:pPr>
        <w:rPr>
          <w:b/>
        </w:rPr>
      </w:pPr>
      <w:r w:rsidRPr="00CA7556">
        <w:rPr>
          <w:b/>
        </w:rPr>
        <w:t>Bijlage 02 voorbeelden van productresultaten</w:t>
      </w:r>
    </w:p>
    <w:p w14:paraId="574F8EB6" w14:textId="77777777" w:rsidR="00CA7556" w:rsidRPr="00CA7556" w:rsidRDefault="00CA7556">
      <w:pPr>
        <w:rPr>
          <w:u w:val="single"/>
        </w:rPr>
      </w:pPr>
      <w:r w:rsidRPr="00CA7556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596E46" wp14:editId="02E87309">
                <wp:simplePos x="0" y="0"/>
                <wp:positionH relativeFrom="column">
                  <wp:posOffset>6683062</wp:posOffset>
                </wp:positionH>
                <wp:positionV relativeFrom="paragraph">
                  <wp:posOffset>286679</wp:posOffset>
                </wp:positionV>
                <wp:extent cx="826618" cy="490119"/>
                <wp:effectExtent l="0" t="0" r="0" b="5715"/>
                <wp:wrapNone/>
                <wp:docPr id="2" name="Rechthoe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6618" cy="49011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9F4F6F2" id="Rechthoek 2" o:spid="_x0000_s1026" style="position:absolute;margin-left:526.25pt;margin-top:22.55pt;width:65.1pt;height:38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" fillcolor="white [3212]" stroked="f" strokeweight="1pt"/>
            </w:pict>
          </mc:Fallback>
        </mc:AlternateContent>
      </w:r>
      <w:r w:rsidRPr="00CA7556">
        <w:rPr>
          <w:u w:val="single"/>
        </w:rPr>
        <w:t>Adviesplan met maatregelen en kostenraming:</w:t>
      </w:r>
    </w:p>
    <w:p w14:paraId="2222C35F" w14:textId="77777777" w:rsidR="00055EE4" w:rsidRDefault="00CA7556">
      <w:r>
        <w:rPr>
          <w:noProof/>
        </w:rPr>
        <w:drawing>
          <wp:inline distT="0" distB="0" distL="0" distR="0" wp14:anchorId="08D938D3" wp14:editId="10659EBE">
            <wp:extent cx="7301552" cy="5156444"/>
            <wp:effectExtent l="0" t="0" r="0" b="635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322249" cy="5171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2AADD287" w14:textId="77777777" w:rsidR="00CA7556" w:rsidRDefault="00CA7556">
      <w:r>
        <w:lastRenderedPageBreak/>
        <w:br w:type="page"/>
      </w:r>
    </w:p>
    <w:p w14:paraId="697255AA" w14:textId="77777777" w:rsidR="00CA7556" w:rsidRDefault="00CA7556">
      <w:pPr>
        <w:rPr>
          <w:u w:val="single"/>
        </w:rPr>
      </w:pPr>
      <w:r w:rsidRPr="00CA7556">
        <w:rPr>
          <w:u w:val="single"/>
        </w:rPr>
        <w:lastRenderedPageBreak/>
        <w:t>Tekening:</w:t>
      </w:r>
    </w:p>
    <w:p w14:paraId="624D45AE" w14:textId="77777777" w:rsidR="00CA7556" w:rsidRDefault="00CA7556">
      <w:pPr>
        <w:rPr>
          <w:u w:val="single"/>
        </w:rPr>
      </w:pPr>
      <w:r>
        <w:rPr>
          <w:noProof/>
        </w:rPr>
        <w:drawing>
          <wp:inline distT="0" distB="0" distL="0" distR="0" wp14:anchorId="25879952" wp14:editId="5E119E67">
            <wp:extent cx="8851392" cy="4472485"/>
            <wp:effectExtent l="0" t="0" r="6985" b="4445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t="19451" r="22821" b="11218"/>
                    <a:stretch/>
                  </pic:blipFill>
                  <pic:spPr bwMode="auto">
                    <a:xfrm>
                      <a:off x="0" y="0"/>
                      <a:ext cx="8872225" cy="44830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CA7556" w:rsidSect="00CA755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75B687" w14:textId="77777777" w:rsidR="00CA7556" w:rsidRDefault="00CA7556" w:rsidP="00CA7556">
      <w:pPr>
        <w:spacing w:after="0" w:line="240" w:lineRule="auto"/>
      </w:pPr>
      <w:r>
        <w:separator/>
      </w:r>
    </w:p>
  </w:endnote>
  <w:endnote w:type="continuationSeparator" w:id="0">
    <w:p w14:paraId="2B2A46D3" w14:textId="77777777" w:rsidR="00CA7556" w:rsidRDefault="00CA7556" w:rsidP="00CA7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91E0A2" w14:textId="77777777" w:rsidR="00CA7556" w:rsidRDefault="00CA7556" w:rsidP="00CA7556">
      <w:pPr>
        <w:spacing w:after="0" w:line="240" w:lineRule="auto"/>
      </w:pPr>
      <w:r>
        <w:separator/>
      </w:r>
    </w:p>
  </w:footnote>
  <w:footnote w:type="continuationSeparator" w:id="0">
    <w:p w14:paraId="39780D09" w14:textId="77777777" w:rsidR="00CA7556" w:rsidRDefault="00CA7556" w:rsidP="00CA75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556"/>
    <w:rsid w:val="00055CC9"/>
    <w:rsid w:val="00055EE4"/>
    <w:rsid w:val="00B83FD0"/>
    <w:rsid w:val="00CA7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1A98A"/>
  <w15:chartTrackingRefBased/>
  <w15:docId w15:val="{891E58A3-D693-48BE-B45C-3FE5F0582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A7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A7556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CA75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A7556"/>
  </w:style>
  <w:style w:type="paragraph" w:styleId="Voettekst">
    <w:name w:val="footer"/>
    <w:basedOn w:val="Standaard"/>
    <w:link w:val="VoettekstChar"/>
    <w:uiPriority w:val="99"/>
    <w:unhideWhenUsed/>
    <w:rsid w:val="00CA75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A75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16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Leeuwen, Gerben van</dc:creator>
  <cp:keywords/>
  <dc:description/>
  <cp:lastModifiedBy>Leeuwen, Gerben van</cp:lastModifiedBy>
  <cp:revision>1</cp:revision>
  <dcterms:created xsi:type="dcterms:W3CDTF">2019-04-12T11:32:00Z</dcterms:created>
  <dcterms:modified xsi:type="dcterms:W3CDTF">2019-04-12T12:25:00Z</dcterms:modified>
</cp:coreProperties>
</file>